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rPr>
          <w:rFonts w:ascii="Songti SC" w:hAnsi="Songti SC" w:eastAsia="Songti SC"/>
          <w:color w:val="000000"/>
          <w:sz w:val="18"/>
          <w:lang w:val="zh-CN" w:eastAsia="zh-CN"/>
        </w:rPr>
        <w:t>翻译草稿，待语言审核</w:t>
      </w:r>
    </w:p>
    <w:p>
      <w:pPr>
        <w:keepNext/>
        <w:widowControl/>
      </w:pPr>
      <w:r>
        <w:rPr>
          <w:rFonts w:ascii="Songti SC" w:hAnsi="Songti SC" w:eastAsia="Songti SC"/>
          <w:color w:val="000000"/>
          <w:sz w:val="16"/>
          <w:lang w:val="zh-CN" w:eastAsia="zh-CN"/>
        </w:rPr>
        <w:t>专业履历 — 国际工作犬业务</w:t>
      </w:r>
    </w:p>
    <w:p>
      <w:pPr>
        <w:pStyle w:val="Title"/>
        <w:keepNext/>
        <w:widowControl/>
      </w:pPr>
      <w:r>
        <w:rPr>
          <w:rFonts w:ascii="Songti SC" w:hAnsi="Songti SC" w:eastAsia="Songti SC"/>
          <w:color w:val="000000"/>
          <w:lang w:val="zh-CN" w:eastAsia="zh-CN"/>
        </w:rPr>
        <w:t>GERARD DASHORST</w:t>
      </w:r>
    </w:p>
    <w:p>
      <w:pPr>
        <w:keepNext/>
        <w:widowControl/>
      </w:pPr>
      <w:r>
        <w:rPr>
          <w:rFonts w:ascii="Songti SC" w:hAnsi="Songti SC" w:eastAsia="Songti SC"/>
          <w:color w:val="000000"/>
          <w:sz w:val="22"/>
          <w:lang w:val="zh-CN" w:eastAsia="zh-CN"/>
        </w:rPr>
        <w:t>面向政府及安保领域高级决策者的管理能力履历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职务：总经理兼高级工作犬专家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机构：K-9 Dog Centre Nederland B.V.，荷兰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经验：在国际警犬、军犬及探测犬业务方面拥有超过30年的经验</w:t>
      </w:r>
    </w:p>
    <w:p>
      <w:pPr>
        <w:pStyle w:val="Heading1"/>
        <w:keepNext/>
        <w:widowControl/>
      </w:pPr>
      <w:r>
        <w:rPr>
          <w:rFonts w:ascii="Songti SC" w:hAnsi="Songti SC" w:eastAsia="Songti SC"/>
          <w:color w:val="000000"/>
          <w:lang w:val="zh-CN" w:eastAsia="zh-CN"/>
        </w:rPr>
        <w:t>管理能力简介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Gerard Dashorst 是一位在国际工作犬领域执业的荷兰专家及企业负责人，拥有超过三十年挑选、评估、训练、交付警犬、军犬及专业探测犬，并将其纳入实际任务的实践经验。他将一线判断力与对国际工作犬供应链、政府采购及最终用户要求的深入了解相结合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当质量、保密性及独立判断至关重要时，他的价值尤为突出。Dashorst 能识别正式报告中未显现的薄弱环节，区分犬只、训导员、训犬师和组织层面的问题，并将难以面对的发现转化为切实可行的整改或采购计划。</w:t>
      </w:r>
    </w:p>
    <w:p>
      <w:pPr>
        <w:pStyle w:val="Heading1"/>
        <w:keepNext/>
        <w:widowControl/>
      </w:pPr>
      <w:r>
        <w:rPr>
          <w:rFonts w:ascii="Songti SC" w:hAnsi="Songti SC" w:eastAsia="Songti SC"/>
          <w:color w:val="000000"/>
          <w:lang w:val="zh-CN" w:eastAsia="zh-CN"/>
        </w:rPr>
        <w:t>专业价值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独立的工作犬专业人员，了解从欧洲采购、医学筛查，到实务验收、部署准备及项目长期表现的完整链条。</w:t>
      </w:r>
    </w:p>
    <w:p>
      <w:pPr>
        <w:pStyle w:val="Heading1"/>
        <w:keepNext/>
        <w:widowControl/>
      </w:pPr>
      <w:r>
        <w:rPr>
          <w:rFonts w:ascii="Songti SC" w:hAnsi="Songti SC" w:eastAsia="Songti SC"/>
          <w:color w:val="000000"/>
          <w:lang w:val="zh-CN" w:eastAsia="zh-CN"/>
        </w:rPr>
        <w:t>核心能力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独立项目评估。评估工作犬单位、犬只、训导员、训犬师、管理架构、程序及任务准备情况。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挑选与验收。识别双用途、单用途、巡逻及专业探测犬，并使其与实际任务和工作环境相匹配。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爆炸物探测犬专业能力。评估探测犬、制定气味印刻训练策略、分析错误示警、评估训导员，并重新设计训练及质量控制体系。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国际采购。深入了解欧洲工作犬市场、供应商行为、质量差异、运输、兽医文件及跨境交付。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项目整改。迅速识别系统性问题，确定即时任务风险的优先级，并制定分阶段改进计划。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商业及合同监督。采购策略、保障条款、供应商责任以及整个交付周期中的质量保护。</w:t>
      </w:r>
    </w:p>
    <w:p>
      <w:r>
        <w:br w:type="page"/>
      </w:r>
    </w:p>
    <w:p>
      <w:pPr>
        <w:widowControl/>
      </w:pPr>
      <w:r>
        <w:rPr>
          <w:rFonts w:ascii="Songti SC" w:hAnsi="Songti SC" w:eastAsia="Songti SC"/>
          <w:color w:val="000000"/>
          <w:sz w:val="18"/>
          <w:lang w:val="zh-CN" w:eastAsia="zh-CN"/>
        </w:rPr>
        <w:t>翻译草稿，待语言审核</w:t>
      </w:r>
    </w:p>
    <w:p>
      <w:pPr>
        <w:keepNext/>
        <w:widowControl/>
      </w:pPr>
      <w:r>
        <w:rPr>
          <w:rFonts w:ascii="Songti SC" w:hAnsi="Songti SC" w:eastAsia="Songti SC"/>
          <w:color w:val="000000"/>
          <w:sz w:val="16"/>
          <w:lang w:val="zh-CN" w:eastAsia="zh-CN"/>
        </w:rPr>
        <w:t>专业履历 — 管理能力履历</w:t>
      </w:r>
    </w:p>
    <w:p>
      <w:pPr>
        <w:pStyle w:val="Heading1"/>
        <w:keepNext/>
        <w:widowControl/>
      </w:pPr>
      <w:r>
        <w:rPr>
          <w:rFonts w:ascii="Songti SC" w:hAnsi="Songti SC" w:eastAsia="Songti SC"/>
          <w:color w:val="000000"/>
          <w:lang w:val="zh-CN" w:eastAsia="zh-CN"/>
        </w:rPr>
        <w:t>代表性国际经验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卡塔尔 — 独立评估国家级项目。于2023年12月及2024年1月正式受聘约5.5周，评估一个涵盖多个专业、约360支团队的综合性政府工作犬项目，并设计实用的整改及改进框架。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美国 — 长期实务市场经验。在职业生涯中进行约400次专业访问，持续参与美国执法及安保机构的选犬、交付、客户支持和项目需求工作。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美国国防部／运输安全管理局（U.S. DOD / TSA）环境。约2000年至2014年间，定期参与与美国政府工作犬挑选和供应相关的活动，包括多次访问，以及直接了解实务验收要求。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Lackland 空军基地。于2017–2018年从事与工作犬有关的专业工作，进一步积累对高标准军用工作犬要求及机构流程的直接经验。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荷兰及欧洲。多年围绕荷兰警察和海关要求开展工作，同时在中欧和东欧拥有长期供应商及训犬师网络。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稳定的对美出口记录。至少自20世纪90年代末以来，已有向美国警犬及培训机构进行国际交付的文件记录。</w:t>
      </w:r>
    </w:p>
    <w:p>
      <w:pPr>
        <w:pStyle w:val="Heading1"/>
        <w:keepNext/>
        <w:widowControl/>
      </w:pPr>
      <w:r>
        <w:rPr>
          <w:rFonts w:ascii="Songti SC" w:hAnsi="Songti SC" w:eastAsia="Songti SC"/>
          <w:color w:val="000000"/>
          <w:lang w:val="zh-CN" w:eastAsia="zh-CN"/>
        </w:rPr>
        <w:t>实务判断与领导力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Dashorst 的突出优势不在于出售某一只犬，而在于理解整个运作体系的能力。他区分表面症状与根本原因，审视既有假设，并在任务安全或项目可信度受到影响时，愿意提出难以接受但必要的发现。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保密性。严格按知悉必要性处理敏感信息，并主动限制第三方不必要的访问。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独立性。建议依据实际工作情况，而非供应商压力、内部政治因素或保护现有结构的意愿。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责任意识。直接沟通、个人责任和长期支持是每一段专业合作关系的核心。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危机应对。具备较强的规律识别能力，能够在时间压力下迅速确定优先级并作出实用决策。</w:t>
      </w:r>
    </w:p>
    <w:p>
      <w:r>
        <w:br w:type="page"/>
      </w:r>
    </w:p>
    <w:p>
      <w:pPr>
        <w:widowControl/>
      </w:pPr>
      <w:r>
        <w:rPr>
          <w:rFonts w:ascii="Songti SC" w:hAnsi="Songti SC" w:eastAsia="Songti SC"/>
          <w:color w:val="000000"/>
          <w:sz w:val="18"/>
          <w:lang w:val="zh-CN" w:eastAsia="zh-CN"/>
        </w:rPr>
        <w:t>翻译草稿，待语言审核</w:t>
      </w:r>
    </w:p>
    <w:p>
      <w:pPr>
        <w:keepNext/>
        <w:widowControl/>
      </w:pPr>
      <w:r>
        <w:rPr>
          <w:rFonts w:ascii="Songti SC" w:hAnsi="Songti SC" w:eastAsia="Songti SC"/>
          <w:color w:val="000000"/>
          <w:sz w:val="16"/>
          <w:lang w:val="zh-CN" w:eastAsia="zh-CN"/>
        </w:rPr>
        <w:t>专业履历 — 管理能力履历</w:t>
      </w:r>
    </w:p>
    <w:p>
      <w:pPr>
        <w:pStyle w:val="Heading1"/>
        <w:keepNext/>
        <w:widowControl/>
      </w:pPr>
      <w:r>
        <w:rPr>
          <w:rFonts w:ascii="Songti SC" w:hAnsi="Songti SC" w:eastAsia="Songti SC"/>
          <w:color w:val="000000"/>
          <w:lang w:val="zh-CN" w:eastAsia="zh-CN"/>
        </w:rPr>
        <w:t>其他实务能力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熟练掌握多种枪械及口径的实际使用。这有助于务实理解武装警察及军队的工作环境，以及专业工作犬团队可能被部署的任务条件。</w:t>
      </w:r>
    </w:p>
    <w:p>
      <w:pPr>
        <w:pStyle w:val="Heading1"/>
        <w:keepNext/>
        <w:widowControl/>
      </w:pPr>
      <w:r>
        <w:rPr>
          <w:rFonts w:ascii="Songti SC" w:hAnsi="Songti SC" w:eastAsia="Songti SC"/>
          <w:color w:val="000000"/>
          <w:lang w:val="zh-CN" w:eastAsia="zh-CN"/>
        </w:rPr>
        <w:t>最适合承担的高级任务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独立工作犬项目评估员或承担保密工作的高级顾问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国家级或跨机构工作犬项目整改及质量控制负责人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独立负责选犬、供应商核验及验收的人员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采购、保障条款及任务准备顾问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• 政府最终用户与国际工作犬供应商之间的战略联络人</w:t>
      </w:r>
    </w:p>
    <w:p>
      <w:pPr>
        <w:pStyle w:val="Heading1"/>
        <w:keepNext/>
        <w:widowControl/>
      </w:pPr>
      <w:r>
        <w:rPr>
          <w:rFonts w:ascii="Songti SC" w:hAnsi="Songti SC" w:eastAsia="Songti SC"/>
          <w:color w:val="000000"/>
          <w:lang w:val="zh-CN" w:eastAsia="zh-CN"/>
        </w:rPr>
        <w:t>工作原则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实务真相优先于商业便利。发现应当直接明确，建议应当切实可行，责任始终由个人承担。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GERARD DASHORST — K-9 DOG CENTRE NEDERLAND B.V. — 荷兰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+31 (0)6 51248819 — k9@hetnet.nl — www.k9dogcentre.com</w:t>
      </w:r>
    </w:p>
    <w:p>
      <w:pPr>
        <w:widowControl/>
      </w:pPr>
      <w:r>
        <w:rPr>
          <w:rFonts w:ascii="Songti SC" w:hAnsi="Songti SC" w:eastAsia="Songti SC"/>
          <w:color w:val="000000"/>
          <w:lang w:val="zh-CN" w:eastAsia="zh-CN"/>
        </w:rPr>
        <w:t>本履历有意省略有关任务、客户和项目的敏感细节。可在获得授权后有选择地提供推荐资料及支持文件。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ongti SC" w:hAnsi="Songti SC"/>
        <w:sz w:val="16"/>
      </w:rPr>
      <w:t xml:space="preserve">K-9 Dog Centre Nederland B.V. | CONCEPT ZH_CN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Songti SC" w:hAnsi="Songti SC" w:eastAsia="Songti S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47" w:lineRule="auto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7" w:lineRule="auto"/>
      <w:contextualSpacing/>
    </w:pPr>
    <w:rPr>
      <w:rFonts w:asciiTheme="majorHAnsi" w:eastAsiaTheme="majorEastAsia" w:hAnsiTheme="majorHAnsi" w:cstheme="majorBidi" w:ascii="Songti SC" w:hAnsi="Songti SC" w:eastAsia="Songti SC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Gerard Dashorst Executive Profile ZH_CN Concept</dc:title>
  <dc:subject/>
  <dc:creator>K-9 Dog Centre Nederland B.V.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